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E4228" w14:textId="77777777" w:rsidR="0072623F" w:rsidRDefault="00E41E76" w:rsidP="006018EB">
      <w:pPr>
        <w:pStyle w:val="Heading1"/>
        <w:spacing w:after="0"/>
        <w:jc w:val="center"/>
      </w:pPr>
      <w:bookmarkStart w:id="0" w:name="_Toc255226800"/>
      <w:bookmarkStart w:id="1" w:name="_Toc81493463"/>
      <w:bookmarkStart w:id="2" w:name="_Toc255226802"/>
      <w:r>
        <w:t xml:space="preserve">District Proposal No. </w:t>
      </w:r>
      <w:r w:rsidR="0072623F">
        <w:t xml:space="preserve">3 </w:t>
      </w:r>
    </w:p>
    <w:p w14:paraId="56C5BC9F" w14:textId="2A824B18" w:rsidR="00E41E76" w:rsidRPr="00E41E76" w:rsidRDefault="006018EB" w:rsidP="006018EB">
      <w:pPr>
        <w:pStyle w:val="Heading1"/>
        <w:spacing w:after="0"/>
        <w:jc w:val="center"/>
        <w:rPr>
          <w:b w:val="0"/>
        </w:rPr>
      </w:pPr>
      <w:r>
        <w:t xml:space="preserve">December </w:t>
      </w:r>
      <w:r w:rsidR="0072623F">
        <w:t>13</w:t>
      </w:r>
      <w:r w:rsidR="00E41E76">
        <w:t>, 2022</w:t>
      </w:r>
    </w:p>
    <w:p w14:paraId="7AE20762" w14:textId="77777777" w:rsidR="00E41E76" w:rsidRDefault="00E41E76" w:rsidP="00E41E76">
      <w:pPr>
        <w:pStyle w:val="Heading1"/>
      </w:pPr>
    </w:p>
    <w:p w14:paraId="4C4242D2" w14:textId="389E31D7" w:rsidR="00E41E76" w:rsidRDefault="00E41E76" w:rsidP="00E41E76">
      <w:pPr>
        <w:pStyle w:val="Heading1"/>
        <w:jc w:val="center"/>
      </w:pPr>
      <w:r w:rsidRPr="00356F64">
        <w:t>ARTICLE 8 – SALARIES</w:t>
      </w:r>
      <w:bookmarkEnd w:id="0"/>
      <w:bookmarkEnd w:id="1"/>
    </w:p>
    <w:p w14:paraId="27EADECC" w14:textId="6A6B2BEF" w:rsidR="006018EB" w:rsidRPr="006018EB" w:rsidRDefault="006018EB" w:rsidP="006018EB">
      <w:r>
        <w:t>The following is offered as a memorandum of understanding that addresses compensation issues as set forth below.  It is the intent of the parties that these provisions will be implemented on the date indicated and be added to the successor contract.</w:t>
      </w:r>
      <w:r w:rsidR="0072623F">
        <w:t xml:space="preserve">  Changes from proposal No. 2 indicated in yellow.</w:t>
      </w:r>
      <w:bookmarkStart w:id="3" w:name="_GoBack"/>
      <w:bookmarkEnd w:id="3"/>
    </w:p>
    <w:p w14:paraId="1864D0A9" w14:textId="77777777" w:rsidR="00E41E76" w:rsidRDefault="00E41E76" w:rsidP="00E41E76"/>
    <w:p w14:paraId="6EA5AB19" w14:textId="77777777" w:rsidR="00E41E76" w:rsidRPr="00F32556" w:rsidRDefault="00E41E76" w:rsidP="00E41E76">
      <w:r w:rsidRPr="00F32556">
        <w:t>8.2</w:t>
      </w:r>
      <w:r w:rsidRPr="00F32556">
        <w:tab/>
        <w:t>Salary Schedules</w:t>
      </w:r>
      <w:bookmarkEnd w:id="2"/>
    </w:p>
    <w:p w14:paraId="64A1D7C3" w14:textId="77777777" w:rsidR="00E41E76" w:rsidRDefault="00E41E76" w:rsidP="00E41E76">
      <w:pPr>
        <w:ind w:left="2340" w:hanging="900"/>
        <w:rPr>
          <w:szCs w:val="20"/>
        </w:rPr>
      </w:pPr>
    </w:p>
    <w:p w14:paraId="2FDF5372" w14:textId="5B128B62" w:rsidR="00E41E76" w:rsidRPr="008C28E0" w:rsidRDefault="00E41E76" w:rsidP="00E41E76">
      <w:pPr>
        <w:ind w:left="1440" w:hanging="720"/>
        <w:rPr>
          <w:rFonts w:cs="Arial"/>
          <w:bCs/>
          <w:u w:val="single"/>
        </w:rPr>
      </w:pPr>
      <w:r w:rsidRPr="001E628A">
        <w:rPr>
          <w:rFonts w:cs="Arial"/>
          <w:bCs/>
        </w:rPr>
        <w:t>8.2.1</w:t>
      </w:r>
      <w:r w:rsidRPr="001E628A">
        <w:rPr>
          <w:rFonts w:cs="Arial"/>
          <w:bCs/>
        </w:rPr>
        <w:tab/>
      </w:r>
      <w:bookmarkStart w:id="4" w:name="_Hlk71733479"/>
      <w:r w:rsidRPr="008C28E0">
        <w:rPr>
          <w:rFonts w:cs="Arial"/>
          <w:bCs/>
          <w:strike/>
        </w:rPr>
        <w:t>Effective January 1, 2021, a two percent (2%) off-schedule payment will be paid to each Unit Member based on the Unit Member’s placement on the regular salary schedule and shall be paid to Unit Members as part of their regular pay. This payment shall end as of December 31, 2023.</w:t>
      </w:r>
      <w:bookmarkEnd w:id="4"/>
      <w:r>
        <w:rPr>
          <w:rFonts w:cs="Arial"/>
          <w:bCs/>
        </w:rPr>
        <w:t xml:space="preserve"> </w:t>
      </w:r>
      <w:r>
        <w:rPr>
          <w:rFonts w:cs="Arial"/>
          <w:bCs/>
          <w:u w:val="single"/>
        </w:rPr>
        <w:t>Effective January 1, 2023,</w:t>
      </w:r>
      <w:r w:rsidR="0033683D">
        <w:rPr>
          <w:rFonts w:cs="Arial"/>
          <w:bCs/>
          <w:u w:val="single"/>
        </w:rPr>
        <w:t xml:space="preserve"> or as soon as practicable after ratification by the parties,</w:t>
      </w:r>
      <w:r>
        <w:rPr>
          <w:rFonts w:cs="Arial"/>
          <w:bCs/>
          <w:u w:val="single"/>
        </w:rPr>
        <w:t xml:space="preserve"> the current two-percent (2%) off-schedule payment will be added to the salary schedules.</w:t>
      </w:r>
    </w:p>
    <w:p w14:paraId="2590FCB4" w14:textId="77777777" w:rsidR="00E41E76" w:rsidRPr="001E628A" w:rsidRDefault="00E41E76" w:rsidP="00E41E76">
      <w:pPr>
        <w:ind w:left="1440"/>
        <w:rPr>
          <w:rFonts w:cs="Arial"/>
          <w:bCs/>
        </w:rPr>
      </w:pPr>
    </w:p>
    <w:p w14:paraId="463B5963" w14:textId="5AEEDBB3" w:rsidR="00E41E76" w:rsidRPr="008C28E0" w:rsidRDefault="00E41E76" w:rsidP="00E41E76">
      <w:pPr>
        <w:ind w:left="1440" w:hanging="720"/>
        <w:rPr>
          <w:rFonts w:cs="Arial"/>
          <w:bCs/>
        </w:rPr>
      </w:pPr>
      <w:r w:rsidRPr="001E628A">
        <w:rPr>
          <w:rFonts w:cs="Arial"/>
          <w:bCs/>
        </w:rPr>
        <w:t>8.2.2</w:t>
      </w:r>
      <w:r w:rsidRPr="001E628A">
        <w:rPr>
          <w:rFonts w:cs="Arial"/>
          <w:bCs/>
        </w:rPr>
        <w:tab/>
      </w:r>
      <w:r w:rsidRPr="008C28E0">
        <w:rPr>
          <w:rFonts w:cs="Arial"/>
          <w:bCs/>
          <w:strike/>
        </w:rPr>
        <w:t>Effective June 1, 2021, but payable by September 2021, each faculty member will receive a one-time payment of $2,200.</w:t>
      </w:r>
      <w:r>
        <w:rPr>
          <w:rFonts w:cs="Arial"/>
          <w:bCs/>
        </w:rPr>
        <w:t xml:space="preserve">  </w:t>
      </w:r>
      <w:r>
        <w:rPr>
          <w:rFonts w:cs="Arial"/>
          <w:bCs/>
          <w:u w:val="single"/>
        </w:rPr>
        <w:t>Effective January 1, 2023,</w:t>
      </w:r>
      <w:r w:rsidR="00E87E6C">
        <w:rPr>
          <w:rFonts w:cs="Arial"/>
          <w:bCs/>
          <w:u w:val="single"/>
        </w:rPr>
        <w:t xml:space="preserve"> or as soon as practicable after ratification by the parties, </w:t>
      </w:r>
      <w:r>
        <w:rPr>
          <w:rFonts w:cs="Arial"/>
          <w:bCs/>
          <w:u w:val="single"/>
        </w:rPr>
        <w:t xml:space="preserve"> the salary schedules shall be increased by </w:t>
      </w:r>
      <w:r w:rsidR="0072623F" w:rsidRPr="0072623F">
        <w:rPr>
          <w:rFonts w:cs="Arial"/>
          <w:bCs/>
          <w:highlight w:val="yellow"/>
          <w:u w:val="single"/>
        </w:rPr>
        <w:t>9</w:t>
      </w:r>
      <w:r w:rsidRPr="0072623F">
        <w:rPr>
          <w:rFonts w:cs="Arial"/>
          <w:bCs/>
          <w:highlight w:val="yellow"/>
          <w:u w:val="single"/>
        </w:rPr>
        <w:t>%.</w:t>
      </w:r>
    </w:p>
    <w:p w14:paraId="6DE0F631" w14:textId="77777777" w:rsidR="00E41E76" w:rsidRPr="001E628A" w:rsidRDefault="00E41E76" w:rsidP="00E41E76">
      <w:pPr>
        <w:ind w:left="1440"/>
        <w:rPr>
          <w:rFonts w:cs="Arial"/>
          <w:bCs/>
        </w:rPr>
      </w:pPr>
    </w:p>
    <w:p w14:paraId="6A519DB9" w14:textId="4F9A7649" w:rsidR="00E41E76" w:rsidRDefault="00E41E76" w:rsidP="00E41E76">
      <w:pPr>
        <w:ind w:left="1440" w:hanging="720"/>
        <w:rPr>
          <w:rFonts w:cs="Arial"/>
          <w:bCs/>
          <w:u w:val="single"/>
        </w:rPr>
      </w:pPr>
      <w:r w:rsidRPr="001E628A">
        <w:rPr>
          <w:rFonts w:cs="Arial"/>
          <w:bCs/>
        </w:rPr>
        <w:t>8.2.3</w:t>
      </w:r>
      <w:r w:rsidRPr="001E628A">
        <w:rPr>
          <w:rFonts w:cs="Arial"/>
          <w:bCs/>
        </w:rPr>
        <w:tab/>
      </w:r>
      <w:r w:rsidRPr="008C28E0">
        <w:rPr>
          <w:rFonts w:cs="Arial"/>
          <w:bCs/>
          <w:strike/>
        </w:rPr>
        <w:t>In June 2022, each faculty member will receive a one-time payment of $2,200.</w:t>
      </w:r>
      <w:r>
        <w:rPr>
          <w:rFonts w:cs="Arial"/>
          <w:bCs/>
        </w:rPr>
        <w:t xml:space="preserve"> </w:t>
      </w:r>
      <w:r>
        <w:rPr>
          <w:rFonts w:cs="Arial"/>
          <w:bCs/>
          <w:u w:val="single"/>
        </w:rPr>
        <w:t xml:space="preserve">Effective July 1, 2023, the salary schedules shall be increased by </w:t>
      </w:r>
      <w:r w:rsidR="0072623F" w:rsidRPr="0072623F">
        <w:rPr>
          <w:rFonts w:cs="Arial"/>
          <w:bCs/>
          <w:highlight w:val="yellow"/>
          <w:u w:val="single"/>
        </w:rPr>
        <w:t>2</w:t>
      </w:r>
      <w:r w:rsidRPr="0072623F">
        <w:rPr>
          <w:rFonts w:cs="Arial"/>
          <w:bCs/>
          <w:highlight w:val="yellow"/>
          <w:u w:val="single"/>
        </w:rPr>
        <w:t>%.</w:t>
      </w:r>
    </w:p>
    <w:p w14:paraId="581CC003" w14:textId="77777777" w:rsidR="00E41E76" w:rsidRDefault="00E41E76" w:rsidP="00E41E76">
      <w:pPr>
        <w:ind w:left="1440" w:hanging="720"/>
        <w:rPr>
          <w:rFonts w:cs="Arial"/>
          <w:bCs/>
        </w:rPr>
      </w:pPr>
    </w:p>
    <w:p w14:paraId="61FF0BF4" w14:textId="0F5BD4DF" w:rsidR="00E41E76" w:rsidRDefault="00E41E76" w:rsidP="00E41E76">
      <w:pPr>
        <w:ind w:left="1440" w:hanging="720"/>
        <w:rPr>
          <w:rFonts w:cs="Arial"/>
          <w:bCs/>
          <w:u w:val="single"/>
        </w:rPr>
      </w:pPr>
      <w:r>
        <w:rPr>
          <w:rFonts w:cs="Arial"/>
          <w:bCs/>
        </w:rPr>
        <w:tab/>
      </w:r>
      <w:r>
        <w:rPr>
          <w:rFonts w:cs="Arial"/>
          <w:bCs/>
          <w:u w:val="single"/>
        </w:rPr>
        <w:t xml:space="preserve">Effective July 1, 2024, the salary schedules shall be increased by </w:t>
      </w:r>
      <w:r w:rsidR="0072623F" w:rsidRPr="0072623F">
        <w:rPr>
          <w:rFonts w:cs="Arial"/>
          <w:bCs/>
          <w:highlight w:val="yellow"/>
          <w:u w:val="single"/>
        </w:rPr>
        <w:t>5</w:t>
      </w:r>
      <w:r w:rsidRPr="0072623F">
        <w:rPr>
          <w:rFonts w:cs="Arial"/>
          <w:bCs/>
          <w:highlight w:val="yellow"/>
          <w:u w:val="single"/>
        </w:rPr>
        <w:t>%.</w:t>
      </w:r>
    </w:p>
    <w:p w14:paraId="107A79D1" w14:textId="77777777" w:rsidR="00E41E76" w:rsidRDefault="00E41E76" w:rsidP="00E41E76">
      <w:pPr>
        <w:ind w:left="1440" w:hanging="720"/>
        <w:rPr>
          <w:rFonts w:cs="Arial"/>
          <w:bCs/>
        </w:rPr>
      </w:pPr>
    </w:p>
    <w:p w14:paraId="45A0092A" w14:textId="258BE02F" w:rsidR="00E41E76" w:rsidRDefault="00E41E76" w:rsidP="00E41E76">
      <w:pPr>
        <w:ind w:left="1440" w:hanging="720"/>
        <w:rPr>
          <w:rFonts w:cs="Arial"/>
          <w:bCs/>
          <w:u w:val="single"/>
        </w:rPr>
      </w:pPr>
      <w:r>
        <w:rPr>
          <w:rFonts w:cs="Arial"/>
          <w:bCs/>
        </w:rPr>
        <w:tab/>
      </w:r>
      <w:r>
        <w:rPr>
          <w:rFonts w:cs="Arial"/>
          <w:bCs/>
          <w:u w:val="single"/>
        </w:rPr>
        <w:t>Effective July 1, 2025, the salary schedules shall be increased by 2 %.</w:t>
      </w:r>
    </w:p>
    <w:p w14:paraId="022420E0" w14:textId="3F0DF4E3" w:rsidR="00E87E6C" w:rsidRDefault="00E87E6C" w:rsidP="00E41E76">
      <w:pPr>
        <w:ind w:left="1440" w:hanging="720"/>
        <w:rPr>
          <w:rFonts w:cs="Arial"/>
          <w:bCs/>
        </w:rPr>
      </w:pPr>
    </w:p>
    <w:p w14:paraId="1AC6A3C6" w14:textId="21C52554" w:rsidR="002D18A7" w:rsidRPr="0072623F" w:rsidRDefault="00E87E6C" w:rsidP="00E87E6C">
      <w:pPr>
        <w:spacing w:after="240"/>
        <w:ind w:left="1440" w:hanging="720"/>
        <w:rPr>
          <w:rFonts w:cs="Arial"/>
          <w:bCs/>
          <w:strike/>
          <w:highlight w:val="yellow"/>
        </w:rPr>
      </w:pPr>
      <w:r w:rsidRPr="001E628A">
        <w:rPr>
          <w:rFonts w:cs="Arial"/>
          <w:bCs/>
        </w:rPr>
        <w:t>8.2.4</w:t>
      </w:r>
      <w:r w:rsidRPr="001E628A">
        <w:rPr>
          <w:rFonts w:cs="Arial"/>
          <w:bCs/>
        </w:rPr>
        <w:tab/>
      </w:r>
      <w:r w:rsidR="002D18A7" w:rsidRPr="0072623F">
        <w:rPr>
          <w:rFonts w:cs="Arial"/>
          <w:bCs/>
          <w:strike/>
          <w:highlight w:val="yellow"/>
          <w:u w:val="single"/>
        </w:rPr>
        <w:t>In January 2023, each faculty member will receive a one-time payment of $2,800.</w:t>
      </w:r>
    </w:p>
    <w:p w14:paraId="18627D7D" w14:textId="46ED5AF1" w:rsidR="00E87E6C" w:rsidRPr="0072623F" w:rsidRDefault="00E87E6C" w:rsidP="002D18A7">
      <w:pPr>
        <w:spacing w:after="240"/>
        <w:ind w:left="1440"/>
        <w:rPr>
          <w:rFonts w:cs="Arial"/>
          <w:bCs/>
          <w:strike/>
          <w:u w:val="single"/>
        </w:rPr>
      </w:pPr>
      <w:r w:rsidRPr="0072623F">
        <w:rPr>
          <w:rFonts w:cs="Arial"/>
          <w:bCs/>
          <w:strike/>
          <w:highlight w:val="yellow"/>
          <w:u w:val="single"/>
        </w:rPr>
        <w:t>In June 2023, each faculty member will receive a one-time payment of $2,200.</w:t>
      </w:r>
    </w:p>
    <w:p w14:paraId="15787532" w14:textId="77777777" w:rsidR="00E87E6C" w:rsidRPr="00A64E37" w:rsidRDefault="00E87E6C" w:rsidP="00E41E76">
      <w:pPr>
        <w:ind w:left="1440" w:hanging="720"/>
        <w:rPr>
          <w:rFonts w:cs="Arial"/>
          <w:bCs/>
        </w:rPr>
      </w:pPr>
    </w:p>
    <w:p w14:paraId="278C599D" w14:textId="77777777" w:rsidR="004C1FEE" w:rsidRDefault="004C1FEE"/>
    <w:sectPr w:rsidR="004C1FEE" w:rsidSect="00724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E76"/>
    <w:rsid w:val="002D18A7"/>
    <w:rsid w:val="0033683D"/>
    <w:rsid w:val="004C1FEE"/>
    <w:rsid w:val="006018EB"/>
    <w:rsid w:val="006570DD"/>
    <w:rsid w:val="00724E22"/>
    <w:rsid w:val="0072623F"/>
    <w:rsid w:val="00A64E37"/>
    <w:rsid w:val="00D55C37"/>
    <w:rsid w:val="00E41E76"/>
    <w:rsid w:val="00E4743B"/>
    <w:rsid w:val="00E8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8C4F8E"/>
  <w15:chartTrackingRefBased/>
  <w15:docId w15:val="{DBDE9BD2-8126-6944-A9C7-A2BB57ED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E76"/>
    <w:pPr>
      <w:jc w:val="both"/>
    </w:pPr>
    <w:rPr>
      <w:rFonts w:ascii="Arial" w:eastAsia="Times New Roman" w:hAnsi="Arial" w:cs="Times New Roman"/>
      <w:sz w:val="20"/>
    </w:rPr>
  </w:style>
  <w:style w:type="paragraph" w:styleId="Heading1">
    <w:name w:val="heading 1"/>
    <w:basedOn w:val="Normal"/>
    <w:next w:val="Normal"/>
    <w:link w:val="Heading1Char"/>
    <w:qFormat/>
    <w:rsid w:val="00E41E76"/>
    <w:pPr>
      <w:keepNext/>
      <w:spacing w:after="240"/>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1E76"/>
    <w:rPr>
      <w:rFonts w:ascii="Arial" w:eastAsia="Times New Roman" w:hAnsi="Arial" w:cs="Arial"/>
      <w:b/>
      <w:bCs/>
      <w:kern w:val="32"/>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Sammis</dc:creator>
  <cp:keywords/>
  <dc:description/>
  <cp:lastModifiedBy>Robert Sammis</cp:lastModifiedBy>
  <cp:revision>2</cp:revision>
  <dcterms:created xsi:type="dcterms:W3CDTF">2022-12-13T19:20:00Z</dcterms:created>
  <dcterms:modified xsi:type="dcterms:W3CDTF">2022-12-13T19:20:00Z</dcterms:modified>
</cp:coreProperties>
</file>